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8E45" w14:textId="2C4C6DBD" w:rsidR="00A41132" w:rsidRPr="00A3545E" w:rsidRDefault="00A41132" w:rsidP="00481E21">
      <w:pPr>
        <w:pStyle w:val="Tytu"/>
        <w:spacing w:after="240" w:line="276" w:lineRule="auto"/>
        <w:jc w:val="left"/>
        <w:rPr>
          <w:rFonts w:ascii="Calibri Light" w:hAnsi="Calibri Light" w:cs="Calibri Light"/>
          <w:sz w:val="20"/>
          <w:szCs w:val="20"/>
        </w:rPr>
      </w:pPr>
      <w:r w:rsidRPr="00A3545E">
        <w:rPr>
          <w:rFonts w:ascii="Calibri Light" w:hAnsi="Calibri Light" w:cs="Calibri Light"/>
          <w:sz w:val="20"/>
          <w:szCs w:val="20"/>
        </w:rPr>
        <w:t xml:space="preserve">Załącznik nr </w:t>
      </w:r>
      <w:r w:rsidR="00475884" w:rsidRPr="00A3545E">
        <w:rPr>
          <w:rFonts w:ascii="Calibri Light" w:hAnsi="Calibri Light" w:cs="Calibri Light"/>
          <w:sz w:val="20"/>
          <w:szCs w:val="20"/>
        </w:rPr>
        <w:t>2</w:t>
      </w:r>
      <w:r w:rsidRPr="00A3545E">
        <w:rPr>
          <w:rFonts w:ascii="Calibri Light" w:hAnsi="Calibri Light" w:cs="Calibri Light"/>
          <w:sz w:val="20"/>
          <w:szCs w:val="20"/>
        </w:rPr>
        <w:t xml:space="preserve"> </w:t>
      </w:r>
      <w:r w:rsidRPr="00A3545E">
        <w:rPr>
          <w:rFonts w:ascii="Calibri Light" w:hAnsi="Calibri Light" w:cs="Calibri Light"/>
          <w:sz w:val="20"/>
          <w:szCs w:val="20"/>
        </w:rPr>
        <w:br/>
        <w:t>do Regulaminu Projektu pn. „</w:t>
      </w:r>
      <w:r w:rsidR="00153BB6">
        <w:rPr>
          <w:rFonts w:ascii="Calibri Light" w:hAnsi="Calibri Light" w:cs="Calibri Light"/>
          <w:sz w:val="20"/>
          <w:szCs w:val="20"/>
        </w:rPr>
        <w:t>ŚCIEŻKI SUKCESU</w:t>
      </w:r>
      <w:r w:rsidRPr="00A3545E">
        <w:rPr>
          <w:rFonts w:ascii="Calibri Light" w:hAnsi="Calibri Light" w:cs="Calibri Light"/>
          <w:sz w:val="20"/>
          <w:szCs w:val="20"/>
        </w:rPr>
        <w:t xml:space="preserve">” </w:t>
      </w:r>
    </w:p>
    <w:p w14:paraId="05CC6256" w14:textId="7663DD92" w:rsidR="005A27BD" w:rsidRDefault="00CE2B20" w:rsidP="005A27BD">
      <w:pPr>
        <w:pStyle w:val="Tytu"/>
        <w:spacing w:line="276" w:lineRule="auto"/>
        <w:rPr>
          <w:rFonts w:ascii="Calibri Light" w:hAnsi="Calibri Light" w:cs="Calibri Light"/>
          <w:sz w:val="28"/>
          <w:szCs w:val="28"/>
        </w:rPr>
      </w:pPr>
      <w:r w:rsidRPr="00A3545E">
        <w:rPr>
          <w:rFonts w:ascii="Calibri Light" w:hAnsi="Calibri Light" w:cs="Calibri Light"/>
          <w:sz w:val="28"/>
          <w:szCs w:val="28"/>
        </w:rPr>
        <w:t xml:space="preserve">Oświadczenie </w:t>
      </w:r>
      <w:r w:rsidR="00864C1F" w:rsidRPr="00A3545E">
        <w:rPr>
          <w:rFonts w:ascii="Calibri Light" w:hAnsi="Calibri Light" w:cs="Calibri Light"/>
          <w:sz w:val="28"/>
          <w:szCs w:val="28"/>
        </w:rPr>
        <w:t>U</w:t>
      </w:r>
      <w:r w:rsidRPr="00A3545E">
        <w:rPr>
          <w:rFonts w:ascii="Calibri Light" w:hAnsi="Calibri Light" w:cs="Calibri Light"/>
          <w:sz w:val="28"/>
          <w:szCs w:val="28"/>
        </w:rPr>
        <w:t>czestnika</w:t>
      </w:r>
      <w:r w:rsidR="00864C1F" w:rsidRPr="00A3545E">
        <w:rPr>
          <w:rFonts w:ascii="Calibri Light" w:hAnsi="Calibri Light" w:cs="Calibri Light"/>
          <w:sz w:val="28"/>
          <w:szCs w:val="28"/>
        </w:rPr>
        <w:t>/Uczestniczki</w:t>
      </w:r>
      <w:r w:rsidRPr="00A3545E">
        <w:rPr>
          <w:rFonts w:ascii="Calibri Light" w:hAnsi="Calibri Light" w:cs="Calibri Light"/>
          <w:sz w:val="28"/>
          <w:szCs w:val="28"/>
        </w:rPr>
        <w:t xml:space="preserve"> Projektu</w:t>
      </w:r>
    </w:p>
    <w:p w14:paraId="3318BC89" w14:textId="77777777" w:rsidR="005A27BD" w:rsidRDefault="005A27BD" w:rsidP="005A27BD">
      <w:pPr>
        <w:pStyle w:val="Tytu"/>
        <w:spacing w:line="276" w:lineRule="auto"/>
        <w:rPr>
          <w:rFonts w:ascii="Calibri Light" w:hAnsi="Calibri Light" w:cs="Calibri Light"/>
          <w:sz w:val="28"/>
          <w:szCs w:val="28"/>
        </w:rPr>
      </w:pPr>
    </w:p>
    <w:p w14:paraId="0BE87921" w14:textId="77777777" w:rsidR="005A27BD" w:rsidRPr="005A27BD" w:rsidRDefault="005A27BD" w:rsidP="005A27BD">
      <w:pPr>
        <w:pStyle w:val="Tytu"/>
        <w:spacing w:line="276" w:lineRule="auto"/>
        <w:rPr>
          <w:rFonts w:ascii="Calibri Light" w:hAnsi="Calibri Light" w:cs="Calibri Light"/>
          <w:sz w:val="28"/>
          <w:szCs w:val="28"/>
        </w:rPr>
      </w:pPr>
    </w:p>
    <w:p w14:paraId="0CE54148" w14:textId="59E43F39" w:rsidR="005A27BD" w:rsidRPr="00022C05" w:rsidRDefault="005A27BD" w:rsidP="005A27BD">
      <w:pPr>
        <w:tabs>
          <w:tab w:val="left" w:pos="573"/>
          <w:tab w:val="left" w:pos="6765"/>
        </w:tabs>
        <w:jc w:val="both"/>
        <w:rPr>
          <w:rFonts w:ascii="Times New Roman" w:hAnsi="Times New Roman" w:cs="Times New Roman"/>
        </w:rPr>
      </w:pPr>
      <w:r w:rsidRPr="00022C05">
        <w:rPr>
          <w:rFonts w:ascii="Times New Roman" w:hAnsi="Times New Roman" w:cs="Times New Roman"/>
        </w:rPr>
        <w:t>…………………………………</w:t>
      </w:r>
    </w:p>
    <w:p w14:paraId="4ED10F2E" w14:textId="1F5A777B" w:rsidR="005A27BD" w:rsidRPr="00F70B45" w:rsidRDefault="005A27BD" w:rsidP="00F70B45">
      <w:pPr>
        <w:tabs>
          <w:tab w:val="left" w:pos="573"/>
          <w:tab w:val="left" w:pos="6765"/>
        </w:tabs>
        <w:ind w:left="495" w:firstLine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</w:p>
    <w:p w14:paraId="45402C01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KLAUZULA INFORMACYJNA</w:t>
      </w:r>
    </w:p>
    <w:p w14:paraId="49E50977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72A8F1AB" w14:textId="77777777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75C48">
        <w:rPr>
          <w:rFonts w:ascii="Arial" w:eastAsia="Aptos" w:hAnsi="Arial" w:cs="Arial"/>
          <w:color w:val="000000"/>
        </w:rPr>
        <w:t>późn</w:t>
      </w:r>
      <w:proofErr w:type="spellEnd"/>
      <w:r w:rsidRPr="00075C48">
        <w:rPr>
          <w:rFonts w:ascii="Arial" w:eastAsia="Aptos" w:hAnsi="Arial" w:cs="Arial"/>
          <w:color w:val="000000"/>
        </w:rPr>
        <w:t>. zm.), zwanego dalej „RODO”, informuje się, że:</w:t>
      </w:r>
    </w:p>
    <w:p w14:paraId="564C2C59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434E3C81" w14:textId="0CF9B772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Administrator danych osobowych</w:t>
      </w:r>
    </w:p>
    <w:p w14:paraId="2B740977" w14:textId="77777777" w:rsidR="005A27BD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</w:t>
      </w:r>
      <w:hyperlink r:id="rId8" w:history="1">
        <w:r w:rsidRPr="005B708F">
          <w:rPr>
            <w:rStyle w:val="Hipercze"/>
            <w:rFonts w:ascii="Arial" w:eastAsia="Aptos" w:hAnsi="Arial" w:cs="Arial"/>
          </w:rPr>
          <w:t>urzad.marszalkowski@sejmik.kielce.pl</w:t>
        </w:r>
      </w:hyperlink>
    </w:p>
    <w:p w14:paraId="1D9BE396" w14:textId="54F897B4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C119C9">
        <w:rPr>
          <w:rFonts w:ascii="Arial" w:eastAsia="Aptos" w:hAnsi="Arial" w:cs="Arial"/>
          <w:color w:val="000000"/>
        </w:rPr>
        <w:t xml:space="preserve">oraz </w:t>
      </w:r>
      <w:r>
        <w:rPr>
          <w:rFonts w:ascii="Arial" w:eastAsia="Aptos" w:hAnsi="Arial" w:cs="Arial"/>
          <w:color w:val="000000"/>
        </w:rPr>
        <w:t>POLBI Sp. z o.o.</w:t>
      </w:r>
      <w:r w:rsidRPr="00C119C9">
        <w:rPr>
          <w:rFonts w:ascii="Arial" w:eastAsia="Aptos" w:hAnsi="Arial" w:cs="Arial"/>
          <w:color w:val="000000"/>
        </w:rPr>
        <w:t xml:space="preserve"> </w:t>
      </w:r>
      <w:r>
        <w:rPr>
          <w:rFonts w:ascii="Arial" w:eastAsia="Aptos" w:hAnsi="Arial" w:cs="Arial"/>
          <w:color w:val="000000"/>
        </w:rPr>
        <w:t>A</w:t>
      </w:r>
      <w:r w:rsidRPr="00C119C9">
        <w:rPr>
          <w:rFonts w:ascii="Arial" w:eastAsia="Aptos" w:hAnsi="Arial" w:cs="Arial"/>
          <w:color w:val="000000"/>
        </w:rPr>
        <w:t xml:space="preserve">l. </w:t>
      </w:r>
      <w:r>
        <w:rPr>
          <w:rFonts w:ascii="Arial" w:eastAsia="Aptos" w:hAnsi="Arial" w:cs="Arial"/>
          <w:color w:val="000000"/>
        </w:rPr>
        <w:t>Jerozolimskie 65/79</w:t>
      </w:r>
      <w:r w:rsidRPr="00C119C9">
        <w:rPr>
          <w:rFonts w:ascii="Arial" w:eastAsia="Aptos" w:hAnsi="Arial" w:cs="Arial"/>
          <w:color w:val="000000"/>
        </w:rPr>
        <w:t xml:space="preserve">, </w:t>
      </w:r>
      <w:r>
        <w:rPr>
          <w:rFonts w:ascii="Arial" w:eastAsia="Aptos" w:hAnsi="Arial" w:cs="Arial"/>
          <w:color w:val="000000"/>
        </w:rPr>
        <w:t>00-697</w:t>
      </w:r>
      <w:r w:rsidRPr="00C119C9">
        <w:rPr>
          <w:rFonts w:ascii="Arial" w:eastAsia="Aptos" w:hAnsi="Arial" w:cs="Arial"/>
          <w:color w:val="000000"/>
        </w:rPr>
        <w:t xml:space="preserve"> </w:t>
      </w:r>
      <w:r>
        <w:rPr>
          <w:rFonts w:ascii="Arial" w:eastAsia="Aptos" w:hAnsi="Arial" w:cs="Arial"/>
          <w:color w:val="000000"/>
        </w:rPr>
        <w:t>Warszawa</w:t>
      </w:r>
      <w:r w:rsidRPr="00C119C9">
        <w:rPr>
          <w:rFonts w:ascii="Arial" w:eastAsia="Aptos" w:hAnsi="Arial" w:cs="Arial"/>
          <w:color w:val="000000"/>
        </w:rPr>
        <w:t xml:space="preserve"> jako podmiot realizujący projekt pn.</w:t>
      </w:r>
      <w:proofErr w:type="gramStart"/>
      <w:r w:rsidRPr="00C119C9">
        <w:rPr>
          <w:rFonts w:ascii="Arial" w:eastAsia="Aptos" w:hAnsi="Arial" w:cs="Arial"/>
          <w:color w:val="000000"/>
        </w:rPr>
        <w:t>: ”</w:t>
      </w:r>
      <w:r>
        <w:rPr>
          <w:rFonts w:ascii="Arial" w:eastAsia="Aptos" w:hAnsi="Arial" w:cs="Arial"/>
          <w:color w:val="000000"/>
        </w:rPr>
        <w:t>Ścieżki</w:t>
      </w:r>
      <w:proofErr w:type="gramEnd"/>
      <w:r>
        <w:rPr>
          <w:rFonts w:ascii="Arial" w:eastAsia="Aptos" w:hAnsi="Arial" w:cs="Arial"/>
          <w:color w:val="000000"/>
        </w:rPr>
        <w:t xml:space="preserve"> sukcesu</w:t>
      </w:r>
      <w:r w:rsidRPr="00C119C9">
        <w:rPr>
          <w:rFonts w:ascii="Arial" w:eastAsia="Aptos" w:hAnsi="Arial" w:cs="Arial"/>
          <w:color w:val="000000"/>
        </w:rPr>
        <w:t>” współfinansowany ze środków Unii Europejskiej w ramach Europejskiego Funduszu Społecznego Plus, Fundusze Europejskie dla Świętokrzyskiego 2021- 2027.</w:t>
      </w:r>
    </w:p>
    <w:p w14:paraId="0076C4AB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6763790F" w14:textId="77777777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6E282357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14E0C5AE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Dane kontaktowe Inspektora Ochrony Danych</w:t>
      </w:r>
    </w:p>
    <w:p w14:paraId="0E0C6E78" w14:textId="77777777" w:rsidR="005A27BD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</w:t>
      </w:r>
      <w:r>
        <w:rPr>
          <w:rFonts w:ascii="Arial" w:eastAsia="Aptos" w:hAnsi="Arial" w:cs="Arial"/>
          <w:color w:val="000000"/>
        </w:rPr>
        <w:t xml:space="preserve">. </w:t>
      </w:r>
    </w:p>
    <w:p w14:paraId="0DF6A54C" w14:textId="690C03C6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C119C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Kontakt ze strony 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POLBI Sp. z o.o.</w:t>
      </w:r>
      <w:r w:rsidRPr="00C119C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 jest możliwy pod adresem e-mail: iod@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polbi</w:t>
      </w:r>
      <w:r w:rsidRPr="00C119C9">
        <w:rPr>
          <w:rFonts w:ascii="Verdana" w:hAnsi="Verdana"/>
          <w:color w:val="2C363A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com.</w:t>
      </w:r>
      <w:r w:rsidRPr="00C119C9">
        <w:rPr>
          <w:rFonts w:ascii="Verdana" w:hAnsi="Verdana"/>
          <w:color w:val="2C363A"/>
          <w:sz w:val="20"/>
          <w:szCs w:val="20"/>
          <w:shd w:val="clear" w:color="auto" w:fill="FFFFFF"/>
        </w:rPr>
        <w:t xml:space="preserve">pl lub </w:t>
      </w:r>
      <w:r w:rsidRPr="005A27BD">
        <w:rPr>
          <w:rFonts w:ascii="Arial" w:eastAsia="Aptos" w:hAnsi="Arial" w:cs="Arial"/>
          <w:color w:val="000000"/>
        </w:rPr>
        <w:t>pisemnie na adres siedziby POLBI Sp. z o.o., wskazany w pkt I.</w:t>
      </w:r>
    </w:p>
    <w:p w14:paraId="4A3014D3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319BAFAE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Cele przetwarzania danych osobowych</w:t>
      </w:r>
    </w:p>
    <w:p w14:paraId="3CAF758F" w14:textId="77777777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Pani/Pana dane osobowe są przetwarzane </w:t>
      </w:r>
      <w:bookmarkStart w:id="0" w:name="_Hlk130459392"/>
      <w:r w:rsidRPr="00075C48">
        <w:rPr>
          <w:rFonts w:ascii="Arial" w:eastAsia="Aptos" w:hAnsi="Arial" w:cs="Arial"/>
          <w:color w:val="000000"/>
        </w:rPr>
        <w:t>do celów wypełnienia obowiązków prawnych ciążących na Administrator</w:t>
      </w:r>
      <w:r>
        <w:rPr>
          <w:rFonts w:ascii="Arial" w:eastAsia="Aptos" w:hAnsi="Arial" w:cs="Arial"/>
          <w:color w:val="000000"/>
        </w:rPr>
        <w:t>ach</w:t>
      </w:r>
      <w:r w:rsidRPr="00075C48">
        <w:rPr>
          <w:rFonts w:ascii="Arial" w:eastAsia="Aptos" w:hAnsi="Arial" w:cs="Arial"/>
          <w:color w:val="000000"/>
        </w:rPr>
        <w:t xml:space="preserve"> związanych z:</w:t>
      </w:r>
    </w:p>
    <w:p w14:paraId="323DD680" w14:textId="77777777" w:rsidR="005A27BD" w:rsidRPr="00075C48" w:rsidRDefault="005A27BD" w:rsidP="005A27BD">
      <w:pPr>
        <w:numPr>
          <w:ilvl w:val="0"/>
          <w:numId w:val="18"/>
        </w:numPr>
        <w:suppressAutoHyphens/>
        <w:autoSpaceDN w:val="0"/>
        <w:spacing w:after="160"/>
        <w:ind w:left="426"/>
        <w:contextualSpacing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wykonywaniem zadań związanych z realizacją programu regionalnego Fundusze Europejskie dla Świętokrzyskiego 2021-2027, w szczególności do celów monitorowania, sprawozdawczości, komunikacji, publikacji, ewaluacji, zarządzania finansowego, </w:t>
      </w:r>
      <w:r w:rsidRPr="00075C48">
        <w:rPr>
          <w:rFonts w:ascii="Arial" w:eastAsia="Aptos" w:hAnsi="Arial" w:cs="Arial"/>
          <w:color w:val="000000"/>
        </w:rPr>
        <w:lastRenderedPageBreak/>
        <w:t>weryfikacji i audytów, w stosownych przypadkach, do celów określenia kwalifikowalności uczestników;</w:t>
      </w:r>
      <w:bookmarkEnd w:id="0"/>
    </w:p>
    <w:p w14:paraId="095AC764" w14:textId="77777777" w:rsidR="005A27BD" w:rsidRPr="00075C48" w:rsidRDefault="005A27BD" w:rsidP="005A27BD">
      <w:pPr>
        <w:numPr>
          <w:ilvl w:val="0"/>
          <w:numId w:val="18"/>
        </w:numPr>
        <w:suppressAutoHyphens/>
        <w:autoSpaceDN w:val="0"/>
        <w:spacing w:after="160"/>
        <w:ind w:left="426"/>
        <w:contextualSpacing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archiwizacją dokumentacji.</w:t>
      </w:r>
    </w:p>
    <w:p w14:paraId="7AA00777" w14:textId="77777777" w:rsidR="005A27BD" w:rsidRPr="00075C48" w:rsidRDefault="005A27BD" w:rsidP="005A27BD">
      <w:pPr>
        <w:suppressAutoHyphens/>
        <w:rPr>
          <w:rFonts w:ascii="Arial" w:eastAsia="Aptos" w:hAnsi="Arial" w:cs="Arial"/>
          <w:b/>
          <w:bCs/>
          <w:color w:val="000000"/>
        </w:rPr>
      </w:pPr>
    </w:p>
    <w:p w14:paraId="684B4CA6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Podstawa prawna przetwarzania danych osobowych:</w:t>
      </w:r>
    </w:p>
    <w:p w14:paraId="2BC87637" w14:textId="77777777" w:rsidR="005A27BD" w:rsidRPr="00075C48" w:rsidRDefault="005A27BD" w:rsidP="005A27BD">
      <w:pPr>
        <w:suppressAutoHyphens/>
        <w:contextualSpacing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446BE3C3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</w:r>
      <w:proofErr w:type="spellStart"/>
      <w:r w:rsidRPr="00075C48">
        <w:rPr>
          <w:rFonts w:ascii="Arial" w:eastAsia="Aptos" w:hAnsi="Arial" w:cs="Arial"/>
        </w:rPr>
        <w:t>późn</w:t>
      </w:r>
      <w:proofErr w:type="spellEnd"/>
      <w:r w:rsidRPr="00075C48">
        <w:rPr>
          <w:rFonts w:ascii="Arial" w:eastAsia="Aptos" w:hAnsi="Arial" w:cs="Arial"/>
        </w:rPr>
        <w:t>. zm.);</w:t>
      </w:r>
    </w:p>
    <w:p w14:paraId="7A0D8A20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075C48">
        <w:rPr>
          <w:rFonts w:ascii="Arial" w:eastAsia="Aptos" w:hAnsi="Arial" w:cs="Arial"/>
        </w:rPr>
        <w:t>późn</w:t>
      </w:r>
      <w:proofErr w:type="spellEnd"/>
      <w:r w:rsidRPr="00075C48">
        <w:rPr>
          <w:rFonts w:ascii="Arial" w:eastAsia="Aptos" w:hAnsi="Arial" w:cs="Arial"/>
        </w:rPr>
        <w:t>. zm.);</w:t>
      </w:r>
    </w:p>
    <w:p w14:paraId="7478E91B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ustawy z dnia 28 kwietnia 2022 r. o zasadach realizacji zadań finansowanych ze środków europejskich w perspektywie finansowej 2021-2027 (Dz. U. z 2022 r. poz. 1079);</w:t>
      </w:r>
    </w:p>
    <w:p w14:paraId="5D9397D5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</w:rPr>
        <w:t xml:space="preserve">ustawy z dnia 14 czerwca 1960 r. Kodeks postępowania administracyjnego (Dz. U. z 2022 r. poz. 2000, z </w:t>
      </w:r>
      <w:proofErr w:type="spellStart"/>
      <w:r w:rsidRPr="00075C48">
        <w:rPr>
          <w:rFonts w:ascii="Arial" w:eastAsia="Aptos" w:hAnsi="Arial" w:cs="Arial"/>
        </w:rPr>
        <w:t>późn</w:t>
      </w:r>
      <w:proofErr w:type="spellEnd"/>
      <w:r w:rsidRPr="00075C48">
        <w:rPr>
          <w:rFonts w:ascii="Arial" w:eastAsia="Aptos" w:hAnsi="Arial" w:cs="Arial"/>
        </w:rPr>
        <w:t>. zm.);</w:t>
      </w:r>
    </w:p>
    <w:p w14:paraId="0234BD4B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</w:rPr>
        <w:t xml:space="preserve">ustawy z dnia 27 sierpnia 2009 r. o finansach publicznych (Dz. U. z 2022 r. poz. 1634, z </w:t>
      </w:r>
      <w:proofErr w:type="spellStart"/>
      <w:r w:rsidRPr="00075C48">
        <w:rPr>
          <w:rFonts w:ascii="Arial" w:eastAsia="Aptos" w:hAnsi="Arial" w:cs="Arial"/>
        </w:rPr>
        <w:t>późn</w:t>
      </w:r>
      <w:proofErr w:type="spellEnd"/>
      <w:r w:rsidRPr="00075C48">
        <w:rPr>
          <w:rFonts w:ascii="Arial" w:eastAsia="Aptos" w:hAnsi="Arial" w:cs="Arial"/>
        </w:rPr>
        <w:t>. zm.);</w:t>
      </w:r>
    </w:p>
    <w:p w14:paraId="3C4EA3D6" w14:textId="77777777" w:rsidR="005A27BD" w:rsidRPr="00075C48" w:rsidRDefault="005A27BD" w:rsidP="005A27BD">
      <w:pPr>
        <w:numPr>
          <w:ilvl w:val="0"/>
          <w:numId w:val="19"/>
        </w:numPr>
        <w:suppressAutoHyphens/>
        <w:autoSpaceDN w:val="0"/>
        <w:spacing w:after="160"/>
        <w:ind w:left="426"/>
        <w:contextualSpacing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ustawy z dnia 14 lipca 1983 r. o narodowym zasobie archiwalnym i archiwach (Dz. U. z 2020 r. poz. 164, z </w:t>
      </w:r>
      <w:proofErr w:type="spellStart"/>
      <w:r w:rsidRPr="00075C48">
        <w:rPr>
          <w:rFonts w:ascii="Arial" w:eastAsia="Aptos" w:hAnsi="Arial" w:cs="Arial"/>
          <w:color w:val="000000"/>
        </w:rPr>
        <w:t>późn</w:t>
      </w:r>
      <w:proofErr w:type="spellEnd"/>
      <w:r w:rsidRPr="00075C48">
        <w:rPr>
          <w:rFonts w:ascii="Arial" w:eastAsia="Aptos" w:hAnsi="Arial" w:cs="Arial"/>
          <w:color w:val="000000"/>
        </w:rPr>
        <w:t>. zm.).</w:t>
      </w:r>
    </w:p>
    <w:p w14:paraId="2FF02E6C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2C31C25F" w14:textId="77777777" w:rsidR="005A27BD" w:rsidRPr="00075C48" w:rsidRDefault="005A27BD" w:rsidP="005A27BD">
      <w:pPr>
        <w:suppressAutoHyphens/>
        <w:jc w:val="both"/>
        <w:rPr>
          <w:rFonts w:ascii="Arial" w:eastAsia="Aptos" w:hAnsi="Arial" w:cs="Arial"/>
        </w:rPr>
      </w:pPr>
      <w:r w:rsidRPr="00075C48">
        <w:rPr>
          <w:rFonts w:ascii="Arial" w:eastAsia="Aptos" w:hAnsi="Arial" w:cs="Arial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14:paraId="0BFA87E3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253BCCFC" w14:textId="42980F2F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Kategorie odnośnych danych osobowych</w:t>
      </w:r>
    </w:p>
    <w:p w14:paraId="023397E6" w14:textId="77777777" w:rsidR="005A27BD" w:rsidRPr="00075C48" w:rsidRDefault="005A27BD" w:rsidP="005A27BD">
      <w:pPr>
        <w:tabs>
          <w:tab w:val="left" w:pos="284"/>
        </w:tabs>
        <w:suppressAutoHyphens/>
        <w:jc w:val="both"/>
        <w:rPr>
          <w:rFonts w:ascii="Aptos" w:eastAsia="Aptos" w:hAnsi="Aptos" w:cs="Times New Roman"/>
        </w:rPr>
      </w:pPr>
      <w:r w:rsidRPr="00075C48">
        <w:rPr>
          <w:rFonts w:ascii="Arial" w:eastAsia="Calibri" w:hAnsi="Arial" w:cs="Arial"/>
          <w:color w:val="000000"/>
        </w:rPr>
        <w:t xml:space="preserve">Zakres Pani/Pana danych osobowych, które może przetwarzać Administrator wynika z art. 87 ust. 2 i ust. 3 ustawy </w:t>
      </w:r>
      <w:r w:rsidRPr="00075C48">
        <w:rPr>
          <w:rFonts w:ascii="Arial" w:eastAsia="Aptos" w:hAnsi="Arial" w:cs="Arial"/>
          <w:color w:val="000000"/>
        </w:rPr>
        <w:t>z dnia 28 kwietnia 2022 r. o zasadach realizacji zadań finansowanych ze środków europejskich w perspektywie finansowej 2021-2027.</w:t>
      </w:r>
    </w:p>
    <w:p w14:paraId="1056F673" w14:textId="77777777" w:rsidR="005A27BD" w:rsidRPr="00075C48" w:rsidRDefault="005A27BD" w:rsidP="005A27BD">
      <w:pPr>
        <w:tabs>
          <w:tab w:val="left" w:pos="284"/>
        </w:tabs>
        <w:suppressAutoHyphens/>
        <w:rPr>
          <w:rFonts w:ascii="Arial" w:eastAsia="Calibri" w:hAnsi="Arial" w:cs="Arial"/>
          <w:color w:val="000000"/>
        </w:rPr>
      </w:pPr>
    </w:p>
    <w:p w14:paraId="73394D7A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Odbiorcy danych osobowych</w:t>
      </w:r>
    </w:p>
    <w:p w14:paraId="785E3EE6" w14:textId="77777777" w:rsidR="005A27BD" w:rsidRPr="00075C48" w:rsidRDefault="005A27BD" w:rsidP="005A27BD">
      <w:pPr>
        <w:suppressAutoHyphens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  <w:color w:val="000000"/>
        </w:rPr>
        <w:t xml:space="preserve">Pani/Pana dane osobowe mogą zostać ujawnione m.in. innym podmiotom na podstawie przepisów prawa, w szczególności podmiotom, o których mowa w art. 87 </w:t>
      </w:r>
      <w:r w:rsidRPr="00075C48">
        <w:rPr>
          <w:rFonts w:ascii="Arial" w:eastAsia="Aptos" w:hAnsi="Arial" w:cs="Arial"/>
          <w:color w:val="000000"/>
        </w:rPr>
        <w:br/>
        <w:t xml:space="preserve">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075C48">
        <w:rPr>
          <w:rFonts w:ascii="Arial" w:eastAsia="Aptos" w:hAnsi="Arial" w:cs="Arial"/>
          <w:iCs/>
          <w:color w:val="000000"/>
        </w:rPr>
        <w:t xml:space="preserve">Ponadto, w zakresie </w:t>
      </w:r>
      <w:r w:rsidRPr="00075C48">
        <w:rPr>
          <w:rFonts w:ascii="Arial" w:eastAsia="Aptos" w:hAnsi="Arial" w:cs="Arial"/>
          <w:iCs/>
          <w:color w:val="000000"/>
        </w:rPr>
        <w:lastRenderedPageBreak/>
        <w:t xml:space="preserve">stanowiącym informację publiczną, Pani/Pana dane osobowe mogą być ujawniane każdemu zainteresowanemu taką informacją lub publikowane w BIP UMWŚ w Kielcach. </w:t>
      </w:r>
    </w:p>
    <w:p w14:paraId="529FE7E1" w14:textId="77777777" w:rsidR="005A27BD" w:rsidRPr="00075C48" w:rsidRDefault="005A27BD" w:rsidP="005A27BD">
      <w:pPr>
        <w:suppressAutoHyphens/>
        <w:rPr>
          <w:rFonts w:ascii="Arial" w:eastAsia="Aptos" w:hAnsi="Arial" w:cs="Arial"/>
          <w:b/>
          <w:bCs/>
          <w:iCs/>
          <w:color w:val="000000"/>
        </w:rPr>
      </w:pPr>
    </w:p>
    <w:p w14:paraId="5B8F72FC" w14:textId="5E8B637D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Przekazanie danych osobowych do państwa trzeciego lub organizacji międzynarodowej</w:t>
      </w:r>
    </w:p>
    <w:p w14:paraId="293B1BFE" w14:textId="10B2374B" w:rsidR="005A27BD" w:rsidRPr="00075C48" w:rsidRDefault="005A27BD" w:rsidP="005A27BD">
      <w:pPr>
        <w:suppressAutoHyphens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  <w:color w:val="000000"/>
        </w:rPr>
        <w:t xml:space="preserve">Pani/Pana dane osobowe będą przekazywane do państwa trzeciego, </w:t>
      </w:r>
      <w:r w:rsidR="00F70B45">
        <w:rPr>
          <w:rFonts w:ascii="Arial" w:eastAsia="Aptos" w:hAnsi="Arial" w:cs="Arial"/>
          <w:color w:val="000000"/>
        </w:rPr>
        <w:t xml:space="preserve">tzn. do Grecji do partnera projektu OLYMPUS EDUCATION SERVICES SINGLE MEMBER P.C. 60065 </w:t>
      </w:r>
      <w:proofErr w:type="spellStart"/>
      <w:r w:rsidR="00F70B45">
        <w:rPr>
          <w:rFonts w:ascii="Arial" w:eastAsia="Aptos" w:hAnsi="Arial" w:cs="Arial"/>
          <w:color w:val="000000"/>
        </w:rPr>
        <w:t>Nei</w:t>
      </w:r>
      <w:proofErr w:type="spellEnd"/>
      <w:r w:rsidR="00F70B45">
        <w:rPr>
          <w:rFonts w:ascii="Arial" w:eastAsia="Aptos" w:hAnsi="Arial" w:cs="Arial"/>
          <w:color w:val="000000"/>
        </w:rPr>
        <w:t xml:space="preserve"> Pori M. </w:t>
      </w:r>
      <w:proofErr w:type="spellStart"/>
      <w:r w:rsidR="00F70B45">
        <w:rPr>
          <w:rFonts w:ascii="Arial" w:eastAsia="Aptos" w:hAnsi="Arial" w:cs="Arial"/>
          <w:color w:val="000000"/>
        </w:rPr>
        <w:t>Alexandrou</w:t>
      </w:r>
      <w:proofErr w:type="spellEnd"/>
      <w:r w:rsidR="00F70B45">
        <w:rPr>
          <w:rFonts w:ascii="Arial" w:eastAsia="Aptos" w:hAnsi="Arial" w:cs="Arial"/>
          <w:color w:val="000000"/>
        </w:rPr>
        <w:t xml:space="preserve"> 8 w celu realizacji zadania 3 projektu.</w:t>
      </w:r>
    </w:p>
    <w:p w14:paraId="5BADAF12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3122308A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Okres przechowywania danych osobowych</w:t>
      </w:r>
    </w:p>
    <w:p w14:paraId="07ACE04C" w14:textId="77777777" w:rsidR="005A27BD" w:rsidRPr="00075C48" w:rsidRDefault="005A27BD" w:rsidP="005A27BD">
      <w:pPr>
        <w:suppressAutoHyphens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  <w:color w:val="000000"/>
        </w:rPr>
        <w:t>Pani/Pana dane osobowe są przechowywane przez okres niezbędny do realizacji ww. celów.</w:t>
      </w:r>
    </w:p>
    <w:p w14:paraId="0E258600" w14:textId="77777777" w:rsidR="005A27BD" w:rsidRPr="00075C48" w:rsidRDefault="005A27BD" w:rsidP="005A27BD">
      <w:pPr>
        <w:suppressAutoHyphens/>
        <w:rPr>
          <w:rFonts w:ascii="Arial" w:eastAsia="Aptos" w:hAnsi="Arial" w:cs="Arial"/>
          <w:b/>
          <w:bCs/>
          <w:color w:val="000000"/>
        </w:rPr>
      </w:pPr>
    </w:p>
    <w:p w14:paraId="50925EED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Prawa osoby, której dane dotyczą</w:t>
      </w:r>
    </w:p>
    <w:p w14:paraId="21661762" w14:textId="6E245F71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649BCC16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Prawo wniesienia skargi do organu nadzorczego</w:t>
      </w:r>
    </w:p>
    <w:p w14:paraId="47F15EC1" w14:textId="77777777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11CCE822" w14:textId="77777777" w:rsidR="005A27BD" w:rsidRPr="00075C48" w:rsidRDefault="005A27BD" w:rsidP="005A27BD">
      <w:pPr>
        <w:suppressAutoHyphens/>
        <w:rPr>
          <w:rFonts w:ascii="Arial" w:eastAsia="Aptos" w:hAnsi="Arial" w:cs="Arial"/>
          <w:color w:val="000000"/>
        </w:rPr>
      </w:pPr>
    </w:p>
    <w:p w14:paraId="7CF227E8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Źródło pochodzenia danych osobowych</w:t>
      </w:r>
    </w:p>
    <w:p w14:paraId="096C7D07" w14:textId="283AADA5" w:rsidR="005A27BD" w:rsidRPr="005A27BD" w:rsidRDefault="005A27BD" w:rsidP="005A27BD">
      <w:pPr>
        <w:suppressAutoHyphens/>
        <w:jc w:val="both"/>
        <w:rPr>
          <w:rFonts w:ascii="Aptos" w:eastAsia="Aptos" w:hAnsi="Aptos" w:cs="Times New Roman"/>
        </w:rPr>
      </w:pPr>
      <w:r w:rsidRPr="00075C48">
        <w:rPr>
          <w:rFonts w:ascii="Arial" w:eastAsia="Aptos" w:hAnsi="Arial" w:cs="Arial"/>
          <w:color w:val="000000"/>
        </w:rPr>
        <w:t xml:space="preserve">Pani/Pana dane osobowe mogą zostać przekazane Administratorowi przez Panią/Pana lub przez </w:t>
      </w:r>
      <w:r w:rsidRPr="00075C48">
        <w:rPr>
          <w:rFonts w:ascii="Arial" w:eastAsia="Aptos" w:hAnsi="Arial" w:cs="Arial"/>
        </w:rPr>
        <w:t xml:space="preserve">instytucje i podmioty zaangażowane w realizację </w:t>
      </w:r>
      <w:r w:rsidRPr="00075C48">
        <w:rPr>
          <w:rFonts w:ascii="Arial" w:eastAsia="Aptos" w:hAnsi="Arial" w:cs="Arial"/>
          <w:color w:val="000000"/>
        </w:rPr>
        <w:t>programu regionalnego Fundusze Europejskie dla Świętokrzyskiego 2021-2027</w:t>
      </w:r>
      <w:r w:rsidRPr="00075C48">
        <w:rPr>
          <w:rFonts w:ascii="Arial" w:eastAsia="Aptos" w:hAnsi="Arial" w:cs="Arial"/>
        </w:rPr>
        <w:t xml:space="preserve">, w szczególności przez beneficjentów </w:t>
      </w:r>
      <w:r>
        <w:rPr>
          <w:rFonts w:ascii="Arial" w:eastAsia="Aptos" w:hAnsi="Arial" w:cs="Arial"/>
        </w:rPr>
        <w:br/>
      </w:r>
      <w:r w:rsidRPr="00075C48">
        <w:rPr>
          <w:rFonts w:ascii="Arial" w:eastAsia="Aptos" w:hAnsi="Arial" w:cs="Arial"/>
        </w:rPr>
        <w:t>i wnioskodawców.</w:t>
      </w:r>
    </w:p>
    <w:p w14:paraId="22053529" w14:textId="77777777" w:rsidR="005A27BD" w:rsidRPr="00075C48" w:rsidRDefault="005A27BD" w:rsidP="005A27BD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Informacja o wymogu podania danych osobowych</w:t>
      </w:r>
    </w:p>
    <w:p w14:paraId="57747516" w14:textId="247499BD" w:rsidR="005A27BD" w:rsidRPr="00075C48" w:rsidRDefault="005A27BD" w:rsidP="005A27BD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 xml:space="preserve">Podanie przez Panią/Pana danych osobowych jest wymogiem ustawowym. Ich niepodanie uniemożliwi realizację przez Administratora ww. celów. </w:t>
      </w:r>
    </w:p>
    <w:p w14:paraId="29BCB18C" w14:textId="77777777" w:rsidR="005A27BD" w:rsidRPr="00075C48" w:rsidRDefault="005A27BD" w:rsidP="005A27BD">
      <w:pPr>
        <w:suppressAutoHyphens/>
        <w:rPr>
          <w:rFonts w:ascii="Arial" w:eastAsia="Aptos" w:hAnsi="Arial" w:cs="Arial"/>
          <w:b/>
          <w:bCs/>
          <w:color w:val="000000"/>
        </w:rPr>
      </w:pPr>
    </w:p>
    <w:p w14:paraId="46F4188F" w14:textId="77777777" w:rsidR="005A27BD" w:rsidRPr="00075C48" w:rsidRDefault="005A27BD" w:rsidP="00F70B45">
      <w:pPr>
        <w:suppressAutoHyphens/>
        <w:jc w:val="center"/>
        <w:rPr>
          <w:rFonts w:ascii="Arial" w:eastAsia="Aptos" w:hAnsi="Arial" w:cs="Arial"/>
          <w:b/>
          <w:bCs/>
          <w:color w:val="000000"/>
        </w:rPr>
      </w:pPr>
      <w:r w:rsidRPr="00075C48">
        <w:rPr>
          <w:rFonts w:ascii="Arial" w:eastAsia="Aptos" w:hAnsi="Arial" w:cs="Arial"/>
          <w:b/>
          <w:bCs/>
          <w:color w:val="000000"/>
        </w:rPr>
        <w:t>Informacja dotycząca zautomatyzowanego przetwarzania danych osobowych, w tym profilowania</w:t>
      </w:r>
    </w:p>
    <w:p w14:paraId="5E62B2C1" w14:textId="1FFFFE15" w:rsidR="005A27BD" w:rsidRPr="00F70B45" w:rsidRDefault="005A27BD" w:rsidP="00F70B45">
      <w:pPr>
        <w:suppressAutoHyphens/>
        <w:jc w:val="both"/>
        <w:rPr>
          <w:rFonts w:ascii="Arial" w:eastAsia="Aptos" w:hAnsi="Arial" w:cs="Arial"/>
          <w:color w:val="000000"/>
        </w:rPr>
      </w:pPr>
      <w:r w:rsidRPr="00075C48">
        <w:rPr>
          <w:rFonts w:ascii="Arial" w:eastAsia="Aptos" w:hAnsi="Arial" w:cs="Arial"/>
          <w:color w:val="000000"/>
        </w:rPr>
        <w:t>Pani/Pana dane osobowe nie podlegają zautomatyzowanemu podejmowaniu decyzji, w tym również profilowaniu, o którym mowa w art. 22 ust. 1 i 4 RODO.</w:t>
      </w:r>
    </w:p>
    <w:p w14:paraId="5AAD33EF" w14:textId="77777777" w:rsidR="00C52BE4" w:rsidRDefault="00C52BE4" w:rsidP="00F70B45">
      <w:pPr>
        <w:suppressAutoHyphens/>
        <w:spacing w:after="160" w:line="249" w:lineRule="auto"/>
        <w:rPr>
          <w:rFonts w:ascii="Arial" w:eastAsia="Aptos" w:hAnsi="Arial" w:cs="Arial"/>
          <w:b/>
          <w:bCs/>
        </w:rPr>
      </w:pPr>
    </w:p>
    <w:p w14:paraId="0B70835D" w14:textId="6C2175B3" w:rsidR="005A27BD" w:rsidRPr="00075C48" w:rsidRDefault="005A27BD" w:rsidP="00F70B45">
      <w:pPr>
        <w:suppressAutoHyphens/>
        <w:spacing w:after="160" w:line="249" w:lineRule="auto"/>
        <w:rPr>
          <w:rFonts w:ascii="Arial" w:eastAsia="Aptos" w:hAnsi="Arial" w:cs="Arial"/>
          <w:b/>
          <w:bCs/>
        </w:rPr>
      </w:pPr>
      <w:r w:rsidRPr="00075C48">
        <w:rPr>
          <w:rFonts w:ascii="Arial" w:eastAsia="Aptos" w:hAnsi="Arial" w:cs="Arial"/>
          <w:b/>
          <w:bCs/>
        </w:rPr>
        <w:t>Przyjmuję do wiadomości</w:t>
      </w:r>
    </w:p>
    <w:p w14:paraId="766C33D0" w14:textId="77777777" w:rsidR="005A27BD" w:rsidRPr="00022C05" w:rsidRDefault="005A27BD" w:rsidP="005A27BD">
      <w:pPr>
        <w:tabs>
          <w:tab w:val="left" w:pos="573"/>
          <w:tab w:val="left" w:pos="6765"/>
        </w:tabs>
        <w:jc w:val="both"/>
        <w:rPr>
          <w:rFonts w:ascii="Times New Roman" w:hAnsi="Times New Roman" w:cs="Times New Roman"/>
          <w:b/>
        </w:rPr>
      </w:pPr>
    </w:p>
    <w:p w14:paraId="300CB923" w14:textId="77777777" w:rsidR="005A27BD" w:rsidRPr="00022C05" w:rsidRDefault="005A27BD" w:rsidP="005A27BD">
      <w:pPr>
        <w:tabs>
          <w:tab w:val="left" w:pos="573"/>
          <w:tab w:val="left" w:pos="6765"/>
        </w:tabs>
        <w:jc w:val="both"/>
        <w:rPr>
          <w:rFonts w:ascii="Times New Roman" w:hAnsi="Times New Roman" w:cs="Times New Roman"/>
          <w:b/>
        </w:rPr>
      </w:pPr>
    </w:p>
    <w:p w14:paraId="73272FE1" w14:textId="77777777" w:rsidR="005A27BD" w:rsidRPr="00022C05" w:rsidRDefault="005A27BD" w:rsidP="005A27BD">
      <w:pPr>
        <w:tabs>
          <w:tab w:val="left" w:pos="573"/>
          <w:tab w:val="left" w:pos="6765"/>
        </w:tabs>
        <w:jc w:val="both"/>
        <w:rPr>
          <w:rFonts w:ascii="Times New Roman" w:eastAsia="Times New Roman" w:hAnsi="Times New Roman" w:cs="Times New Roman"/>
          <w:color w:val="000009"/>
        </w:rPr>
      </w:pPr>
      <w:r w:rsidRPr="00022C05">
        <w:rPr>
          <w:rFonts w:ascii="Times New Roman" w:eastAsia="Times New Roman" w:hAnsi="Times New Roman" w:cs="Times New Roman"/>
          <w:color w:val="000009"/>
        </w:rPr>
        <w:t xml:space="preserve">…………………………. </w:t>
      </w:r>
      <w:r w:rsidRPr="00022C05">
        <w:rPr>
          <w:rFonts w:ascii="Times New Roman" w:eastAsia="Times New Roman" w:hAnsi="Times New Roman" w:cs="Times New Roman"/>
          <w:color w:val="000009"/>
        </w:rPr>
        <w:tab/>
      </w:r>
      <w:r w:rsidRPr="00022C05">
        <w:rPr>
          <w:rFonts w:ascii="Times New Roman" w:eastAsia="Times New Roman" w:hAnsi="Times New Roman" w:cs="Times New Roman"/>
          <w:color w:val="000009"/>
        </w:rPr>
        <w:tab/>
        <w:t>................................</w:t>
      </w:r>
    </w:p>
    <w:p w14:paraId="046EE059" w14:textId="108FA564" w:rsidR="000C7DF4" w:rsidRPr="00C52BE4" w:rsidRDefault="005A27BD" w:rsidP="00C52BE4">
      <w:pPr>
        <w:tabs>
          <w:tab w:val="left" w:pos="573"/>
          <w:tab w:val="left" w:pos="6765"/>
        </w:tabs>
        <w:jc w:val="both"/>
        <w:rPr>
          <w:rFonts w:ascii="Times New Roman" w:hAnsi="Times New Roman" w:cs="Times New Roman"/>
        </w:rPr>
      </w:pPr>
      <w:r w:rsidRPr="00022C05">
        <w:rPr>
          <w:rFonts w:ascii="Times New Roman" w:hAnsi="Times New Roman" w:cs="Times New Roman"/>
        </w:rPr>
        <w:t>Miejscowość, data</w:t>
      </w:r>
      <w:r w:rsidRPr="00022C05">
        <w:rPr>
          <w:rFonts w:ascii="Times New Roman" w:hAnsi="Times New Roman" w:cs="Times New Roman"/>
        </w:rPr>
        <w:tab/>
      </w:r>
      <w:r w:rsidRPr="00022C05">
        <w:rPr>
          <w:rFonts w:ascii="Times New Roman" w:hAnsi="Times New Roman" w:cs="Times New Roman"/>
        </w:rPr>
        <w:tab/>
        <w:t>Podpis</w:t>
      </w:r>
    </w:p>
    <w:sectPr w:rsidR="000C7DF4" w:rsidRPr="00C52BE4" w:rsidSect="00A10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0DF3" w14:textId="77777777" w:rsidR="00521F4C" w:rsidRDefault="00521F4C" w:rsidP="00BB2FCB">
      <w:pPr>
        <w:spacing w:line="240" w:lineRule="auto"/>
      </w:pPr>
      <w:r>
        <w:separator/>
      </w:r>
    </w:p>
  </w:endnote>
  <w:endnote w:type="continuationSeparator" w:id="0">
    <w:p w14:paraId="7F6DF453" w14:textId="77777777" w:rsidR="00521F4C" w:rsidRDefault="00521F4C" w:rsidP="00B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0912" w14:textId="77777777" w:rsidR="005B2E0F" w:rsidRDefault="005B2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1842" w14:textId="27D741B6" w:rsidR="0027122D" w:rsidRPr="002D2F7C" w:rsidRDefault="002D2F7C" w:rsidP="002D2F7C">
    <w:pPr>
      <w:pBdr>
        <w:top w:val="single" w:sz="4" w:space="1" w:color="auto"/>
      </w:pBdr>
      <w:tabs>
        <w:tab w:val="left" w:pos="567"/>
      </w:tabs>
      <w:ind w:right="360"/>
      <w:jc w:val="center"/>
      <w:rPr>
        <w:rFonts w:ascii="Calibri Light" w:hAnsi="Calibri Light" w:cs="Calibri Light"/>
        <w:b/>
        <w:sz w:val="18"/>
        <w:szCs w:val="18"/>
      </w:rPr>
    </w:pP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Projekt</w:t>
    </w:r>
    <w:r w:rsidR="00C91AAB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pn.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„</w:t>
    </w:r>
    <w:r w:rsidR="005A27BD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Ścieżki sukcesu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” jest współfinansowany przez Unię Europejską ze środków Europejskiego Funduszu Społecznego Plus w ramach programu Fundusze Europejskie dla </w:t>
    </w:r>
    <w:r w:rsidR="005B2E0F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Świętokrzyskiego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A9ED" w14:textId="77777777" w:rsidR="005B2E0F" w:rsidRDefault="005B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0715" w14:textId="77777777" w:rsidR="00521F4C" w:rsidRDefault="00521F4C" w:rsidP="00BB2FCB">
      <w:pPr>
        <w:spacing w:line="240" w:lineRule="auto"/>
      </w:pPr>
      <w:r>
        <w:separator/>
      </w:r>
    </w:p>
  </w:footnote>
  <w:footnote w:type="continuationSeparator" w:id="0">
    <w:p w14:paraId="39395C20" w14:textId="77777777" w:rsidR="00521F4C" w:rsidRDefault="00521F4C" w:rsidP="00BB2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18D0" w14:textId="77777777" w:rsidR="005B2E0F" w:rsidRDefault="005B2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10BD" w14:textId="3FAB0FEB" w:rsidR="0027122D" w:rsidRDefault="006A67A6" w:rsidP="006A67A6">
    <w:pPr>
      <w:pStyle w:val="Nagwek"/>
    </w:pPr>
    <w:r w:rsidRPr="006A67A6">
      <w:rPr>
        <w:noProof/>
      </w:rPr>
      <w:drawing>
        <wp:inline distT="0" distB="0" distL="0" distR="0" wp14:anchorId="208E81D1" wp14:editId="304FA5FE">
          <wp:extent cx="5759450" cy="549910"/>
          <wp:effectExtent l="0" t="0" r="6350" b="0"/>
          <wp:docPr id="2015978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9788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8124B" w14:textId="77777777" w:rsidR="006A67A6" w:rsidRPr="006A67A6" w:rsidRDefault="006A67A6" w:rsidP="006A67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D3DD" w14:textId="77777777" w:rsidR="005B2E0F" w:rsidRDefault="005B2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BB63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F1761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4A1D88"/>
    <w:multiLevelType w:val="hybridMultilevel"/>
    <w:tmpl w:val="1728BB5A"/>
    <w:lvl w:ilvl="0" w:tplc="23C22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113"/>
    <w:multiLevelType w:val="hybridMultilevel"/>
    <w:tmpl w:val="02A6F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55F5"/>
    <w:multiLevelType w:val="hybridMultilevel"/>
    <w:tmpl w:val="E34A3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DBD"/>
    <w:multiLevelType w:val="multilevel"/>
    <w:tmpl w:val="D6646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6306"/>
    <w:multiLevelType w:val="multilevel"/>
    <w:tmpl w:val="69D0DBF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1C41CAF"/>
    <w:multiLevelType w:val="hybridMultilevel"/>
    <w:tmpl w:val="DA0C7DBE"/>
    <w:lvl w:ilvl="0" w:tplc="416E6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B4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ACA1FF2"/>
    <w:multiLevelType w:val="hybridMultilevel"/>
    <w:tmpl w:val="2CD421B8"/>
    <w:lvl w:ilvl="0" w:tplc="A40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E0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691A33"/>
    <w:multiLevelType w:val="multilevel"/>
    <w:tmpl w:val="8542C3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043B45"/>
    <w:multiLevelType w:val="multilevel"/>
    <w:tmpl w:val="E9E6D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025B82"/>
    <w:multiLevelType w:val="multilevel"/>
    <w:tmpl w:val="A92EC73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5" w15:restartNumberingAfterBreak="0">
    <w:nsid w:val="65412C4F"/>
    <w:multiLevelType w:val="hybridMultilevel"/>
    <w:tmpl w:val="47AA9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53563"/>
    <w:multiLevelType w:val="multilevel"/>
    <w:tmpl w:val="98FC7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EBC0DA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6B6EB1"/>
    <w:multiLevelType w:val="hybridMultilevel"/>
    <w:tmpl w:val="7AA228DC"/>
    <w:lvl w:ilvl="0" w:tplc="1E7263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3438">
    <w:abstractNumId w:val="18"/>
  </w:num>
  <w:num w:numId="2" w16cid:durableId="1862041306">
    <w:abstractNumId w:val="7"/>
  </w:num>
  <w:num w:numId="3" w16cid:durableId="1936089017">
    <w:abstractNumId w:val="9"/>
  </w:num>
  <w:num w:numId="4" w16cid:durableId="395014356">
    <w:abstractNumId w:val="10"/>
  </w:num>
  <w:num w:numId="5" w16cid:durableId="1367026210">
    <w:abstractNumId w:val="2"/>
  </w:num>
  <w:num w:numId="6" w16cid:durableId="526407889">
    <w:abstractNumId w:val="14"/>
  </w:num>
  <w:num w:numId="7" w16cid:durableId="202983756">
    <w:abstractNumId w:val="16"/>
  </w:num>
  <w:num w:numId="8" w16cid:durableId="2068987566">
    <w:abstractNumId w:val="13"/>
  </w:num>
  <w:num w:numId="9" w16cid:durableId="564997608">
    <w:abstractNumId w:val="12"/>
  </w:num>
  <w:num w:numId="10" w16cid:durableId="1454206109">
    <w:abstractNumId w:val="3"/>
  </w:num>
  <w:num w:numId="11" w16cid:durableId="2082411701">
    <w:abstractNumId w:val="8"/>
  </w:num>
  <w:num w:numId="12" w16cid:durableId="220336354">
    <w:abstractNumId w:val="15"/>
  </w:num>
  <w:num w:numId="13" w16cid:durableId="2077626526">
    <w:abstractNumId w:val="0"/>
  </w:num>
  <w:num w:numId="14" w16cid:durableId="1338119390">
    <w:abstractNumId w:val="17"/>
  </w:num>
  <w:num w:numId="15" w16cid:durableId="112678340">
    <w:abstractNumId w:val="4"/>
  </w:num>
  <w:num w:numId="16" w16cid:durableId="1904638177">
    <w:abstractNumId w:val="11"/>
  </w:num>
  <w:num w:numId="17" w16cid:durableId="2010016158">
    <w:abstractNumId w:val="1"/>
  </w:num>
  <w:num w:numId="18" w16cid:durableId="1802915811">
    <w:abstractNumId w:val="6"/>
  </w:num>
  <w:num w:numId="19" w16cid:durableId="192899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E"/>
    <w:rsid w:val="00025B9D"/>
    <w:rsid w:val="000274E3"/>
    <w:rsid w:val="0005331A"/>
    <w:rsid w:val="00057B0D"/>
    <w:rsid w:val="000649AC"/>
    <w:rsid w:val="000719FF"/>
    <w:rsid w:val="00074313"/>
    <w:rsid w:val="000833B2"/>
    <w:rsid w:val="000861EF"/>
    <w:rsid w:val="00086E83"/>
    <w:rsid w:val="000A4B4C"/>
    <w:rsid w:val="000A70A9"/>
    <w:rsid w:val="000C7DF4"/>
    <w:rsid w:val="000D6B76"/>
    <w:rsid w:val="000D6C0D"/>
    <w:rsid w:val="000E0533"/>
    <w:rsid w:val="000E51CF"/>
    <w:rsid w:val="001019D6"/>
    <w:rsid w:val="00124467"/>
    <w:rsid w:val="0012607B"/>
    <w:rsid w:val="00146136"/>
    <w:rsid w:val="00151D46"/>
    <w:rsid w:val="00153BB6"/>
    <w:rsid w:val="0017118D"/>
    <w:rsid w:val="0017482A"/>
    <w:rsid w:val="00181E2E"/>
    <w:rsid w:val="00191938"/>
    <w:rsid w:val="001A3DAC"/>
    <w:rsid w:val="001A5E94"/>
    <w:rsid w:val="001C1CFA"/>
    <w:rsid w:val="001E22DD"/>
    <w:rsid w:val="001E3A59"/>
    <w:rsid w:val="001F3533"/>
    <w:rsid w:val="001F401F"/>
    <w:rsid w:val="00206464"/>
    <w:rsid w:val="002179FD"/>
    <w:rsid w:val="00242DB1"/>
    <w:rsid w:val="00245C25"/>
    <w:rsid w:val="00250E75"/>
    <w:rsid w:val="002631E1"/>
    <w:rsid w:val="0027122D"/>
    <w:rsid w:val="00293A05"/>
    <w:rsid w:val="002C34A3"/>
    <w:rsid w:val="002D17B3"/>
    <w:rsid w:val="002D2F7C"/>
    <w:rsid w:val="002F34CA"/>
    <w:rsid w:val="00310004"/>
    <w:rsid w:val="00313AE4"/>
    <w:rsid w:val="003305EA"/>
    <w:rsid w:val="003310EA"/>
    <w:rsid w:val="00336DF1"/>
    <w:rsid w:val="00351DB7"/>
    <w:rsid w:val="00352526"/>
    <w:rsid w:val="0035757E"/>
    <w:rsid w:val="00360FC9"/>
    <w:rsid w:val="00363FDD"/>
    <w:rsid w:val="00380EBE"/>
    <w:rsid w:val="003A0A8B"/>
    <w:rsid w:val="003A617B"/>
    <w:rsid w:val="003B5D5D"/>
    <w:rsid w:val="003C0AA3"/>
    <w:rsid w:val="003C38B5"/>
    <w:rsid w:val="003C632C"/>
    <w:rsid w:val="003E30B5"/>
    <w:rsid w:val="003E423D"/>
    <w:rsid w:val="003F591E"/>
    <w:rsid w:val="00434A35"/>
    <w:rsid w:val="00442EE4"/>
    <w:rsid w:val="0046262B"/>
    <w:rsid w:val="004679D7"/>
    <w:rsid w:val="00475884"/>
    <w:rsid w:val="00481E21"/>
    <w:rsid w:val="00490CF7"/>
    <w:rsid w:val="00493C9F"/>
    <w:rsid w:val="004A0656"/>
    <w:rsid w:val="004A32E8"/>
    <w:rsid w:val="004A6304"/>
    <w:rsid w:val="004C48B9"/>
    <w:rsid w:val="004D45A1"/>
    <w:rsid w:val="004D4F77"/>
    <w:rsid w:val="004E3480"/>
    <w:rsid w:val="004F06EB"/>
    <w:rsid w:val="004F0F52"/>
    <w:rsid w:val="00505155"/>
    <w:rsid w:val="00516EA1"/>
    <w:rsid w:val="00521F4C"/>
    <w:rsid w:val="00537658"/>
    <w:rsid w:val="00542E25"/>
    <w:rsid w:val="0058646D"/>
    <w:rsid w:val="00593285"/>
    <w:rsid w:val="005970B9"/>
    <w:rsid w:val="005A27BD"/>
    <w:rsid w:val="005A7D68"/>
    <w:rsid w:val="005B2E0F"/>
    <w:rsid w:val="005B7AB6"/>
    <w:rsid w:val="005C59C8"/>
    <w:rsid w:val="005D259F"/>
    <w:rsid w:val="005E3672"/>
    <w:rsid w:val="00607E2F"/>
    <w:rsid w:val="0062336C"/>
    <w:rsid w:val="006357B9"/>
    <w:rsid w:val="0064408D"/>
    <w:rsid w:val="006537CA"/>
    <w:rsid w:val="006572B4"/>
    <w:rsid w:val="00660BE2"/>
    <w:rsid w:val="006656FB"/>
    <w:rsid w:val="00665DB7"/>
    <w:rsid w:val="0067007E"/>
    <w:rsid w:val="006817C5"/>
    <w:rsid w:val="006914D6"/>
    <w:rsid w:val="006A0C21"/>
    <w:rsid w:val="006A67A6"/>
    <w:rsid w:val="006B0B8B"/>
    <w:rsid w:val="006B1629"/>
    <w:rsid w:val="006F7194"/>
    <w:rsid w:val="0070617E"/>
    <w:rsid w:val="007067B4"/>
    <w:rsid w:val="007407F9"/>
    <w:rsid w:val="007416A1"/>
    <w:rsid w:val="00750070"/>
    <w:rsid w:val="0076658E"/>
    <w:rsid w:val="00774D90"/>
    <w:rsid w:val="007A3561"/>
    <w:rsid w:val="007A3D5D"/>
    <w:rsid w:val="007A3F96"/>
    <w:rsid w:val="007D1705"/>
    <w:rsid w:val="007D46DA"/>
    <w:rsid w:val="007E3A5A"/>
    <w:rsid w:val="007F00AF"/>
    <w:rsid w:val="008052EF"/>
    <w:rsid w:val="00810C1B"/>
    <w:rsid w:val="00846B7C"/>
    <w:rsid w:val="008562D8"/>
    <w:rsid w:val="00856787"/>
    <w:rsid w:val="00864C1F"/>
    <w:rsid w:val="00864ED6"/>
    <w:rsid w:val="0087676E"/>
    <w:rsid w:val="008916B8"/>
    <w:rsid w:val="008A060A"/>
    <w:rsid w:val="008A0B48"/>
    <w:rsid w:val="008A300A"/>
    <w:rsid w:val="008A35FB"/>
    <w:rsid w:val="008B7C4D"/>
    <w:rsid w:val="008C4330"/>
    <w:rsid w:val="008C7D67"/>
    <w:rsid w:val="008D1CCA"/>
    <w:rsid w:val="008D4F2A"/>
    <w:rsid w:val="008E12AD"/>
    <w:rsid w:val="008E457C"/>
    <w:rsid w:val="008F42BC"/>
    <w:rsid w:val="008F4D4F"/>
    <w:rsid w:val="009041EA"/>
    <w:rsid w:val="00906070"/>
    <w:rsid w:val="0092427D"/>
    <w:rsid w:val="00942218"/>
    <w:rsid w:val="00952ADD"/>
    <w:rsid w:val="00954716"/>
    <w:rsid w:val="00956071"/>
    <w:rsid w:val="0098236C"/>
    <w:rsid w:val="00991142"/>
    <w:rsid w:val="009D2BBA"/>
    <w:rsid w:val="009D5D68"/>
    <w:rsid w:val="009D7CE8"/>
    <w:rsid w:val="009F620E"/>
    <w:rsid w:val="009F7166"/>
    <w:rsid w:val="009F751A"/>
    <w:rsid w:val="00A019B5"/>
    <w:rsid w:val="00A10D7E"/>
    <w:rsid w:val="00A15951"/>
    <w:rsid w:val="00A22A73"/>
    <w:rsid w:val="00A273C1"/>
    <w:rsid w:val="00A31152"/>
    <w:rsid w:val="00A345F2"/>
    <w:rsid w:val="00A3545E"/>
    <w:rsid w:val="00A356C4"/>
    <w:rsid w:val="00A41132"/>
    <w:rsid w:val="00A5371F"/>
    <w:rsid w:val="00A54495"/>
    <w:rsid w:val="00A65982"/>
    <w:rsid w:val="00A74E6A"/>
    <w:rsid w:val="00A86151"/>
    <w:rsid w:val="00A927E4"/>
    <w:rsid w:val="00AA0AEB"/>
    <w:rsid w:val="00AA318A"/>
    <w:rsid w:val="00AA64D2"/>
    <w:rsid w:val="00AB0A6C"/>
    <w:rsid w:val="00AB226A"/>
    <w:rsid w:val="00AC325E"/>
    <w:rsid w:val="00AD65CB"/>
    <w:rsid w:val="00AE3E3F"/>
    <w:rsid w:val="00AE64A8"/>
    <w:rsid w:val="00AF63FB"/>
    <w:rsid w:val="00B0263A"/>
    <w:rsid w:val="00B0557C"/>
    <w:rsid w:val="00B5649F"/>
    <w:rsid w:val="00B9495B"/>
    <w:rsid w:val="00BB2FCB"/>
    <w:rsid w:val="00BC18FE"/>
    <w:rsid w:val="00BD7A5B"/>
    <w:rsid w:val="00BE64D4"/>
    <w:rsid w:val="00C2368F"/>
    <w:rsid w:val="00C36A92"/>
    <w:rsid w:val="00C4051D"/>
    <w:rsid w:val="00C4103E"/>
    <w:rsid w:val="00C52BE4"/>
    <w:rsid w:val="00C803B3"/>
    <w:rsid w:val="00C84BFB"/>
    <w:rsid w:val="00C91583"/>
    <w:rsid w:val="00C91AAB"/>
    <w:rsid w:val="00C94E92"/>
    <w:rsid w:val="00CA032A"/>
    <w:rsid w:val="00CC4112"/>
    <w:rsid w:val="00CD144D"/>
    <w:rsid w:val="00CD2C32"/>
    <w:rsid w:val="00CE2B20"/>
    <w:rsid w:val="00CE2B3A"/>
    <w:rsid w:val="00CE30FC"/>
    <w:rsid w:val="00CE36D5"/>
    <w:rsid w:val="00CE4A80"/>
    <w:rsid w:val="00CF0053"/>
    <w:rsid w:val="00CF3E7D"/>
    <w:rsid w:val="00D00C8C"/>
    <w:rsid w:val="00D040A3"/>
    <w:rsid w:val="00D104E6"/>
    <w:rsid w:val="00D15FCC"/>
    <w:rsid w:val="00D3517D"/>
    <w:rsid w:val="00D36926"/>
    <w:rsid w:val="00D4745C"/>
    <w:rsid w:val="00D55101"/>
    <w:rsid w:val="00D556BB"/>
    <w:rsid w:val="00D95A55"/>
    <w:rsid w:val="00DA764F"/>
    <w:rsid w:val="00DC01E8"/>
    <w:rsid w:val="00DC053E"/>
    <w:rsid w:val="00DC4FE6"/>
    <w:rsid w:val="00DE1011"/>
    <w:rsid w:val="00DF6D73"/>
    <w:rsid w:val="00E00172"/>
    <w:rsid w:val="00E14C36"/>
    <w:rsid w:val="00E219DC"/>
    <w:rsid w:val="00E22CA5"/>
    <w:rsid w:val="00E2655B"/>
    <w:rsid w:val="00E533E4"/>
    <w:rsid w:val="00E57464"/>
    <w:rsid w:val="00E6307E"/>
    <w:rsid w:val="00E7214D"/>
    <w:rsid w:val="00E73950"/>
    <w:rsid w:val="00E83BB6"/>
    <w:rsid w:val="00E92B2B"/>
    <w:rsid w:val="00E96B3E"/>
    <w:rsid w:val="00EA1F46"/>
    <w:rsid w:val="00EA27F1"/>
    <w:rsid w:val="00EA2ED4"/>
    <w:rsid w:val="00ED02B8"/>
    <w:rsid w:val="00ED47B0"/>
    <w:rsid w:val="00EE0734"/>
    <w:rsid w:val="00EE7A21"/>
    <w:rsid w:val="00F03DF2"/>
    <w:rsid w:val="00F06AEF"/>
    <w:rsid w:val="00F417B8"/>
    <w:rsid w:val="00F4766F"/>
    <w:rsid w:val="00F60927"/>
    <w:rsid w:val="00F6330D"/>
    <w:rsid w:val="00F70B45"/>
    <w:rsid w:val="00F745DC"/>
    <w:rsid w:val="00F914EB"/>
    <w:rsid w:val="00FA0393"/>
    <w:rsid w:val="00FE0B15"/>
    <w:rsid w:val="00FE4D2C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D438"/>
  <w15:docId w15:val="{E2DBC763-6A13-4B2D-BEE1-417FFC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36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2B20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2E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FCB"/>
  </w:style>
  <w:style w:type="paragraph" w:styleId="Stopka">
    <w:name w:val="footer"/>
    <w:basedOn w:val="Normalny"/>
    <w:link w:val="StopkaZnak"/>
    <w:uiPriority w:val="99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FCB"/>
  </w:style>
  <w:style w:type="character" w:styleId="Numerstrony">
    <w:name w:val="page number"/>
    <w:basedOn w:val="Domylnaczcionkaakapitu"/>
    <w:rsid w:val="00BB2FCB"/>
  </w:style>
  <w:style w:type="paragraph" w:customStyle="1" w:styleId="Default">
    <w:name w:val="Default"/>
    <w:rsid w:val="00242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2B20"/>
    <w:rPr>
      <w:rFonts w:ascii="Arial" w:eastAsiaTheme="majorEastAsia" w:hAnsi="Arial" w:cstheme="majorBidi"/>
      <w:b/>
      <w:bCs/>
      <w:szCs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E2B2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E2B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E2B20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CE2B20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E2B20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2B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98EA-C335-405C-BC8D-403E1BF3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Kania</cp:lastModifiedBy>
  <cp:revision>7</cp:revision>
  <cp:lastPrinted>2022-02-21T17:05:00Z</cp:lastPrinted>
  <dcterms:created xsi:type="dcterms:W3CDTF">2024-11-21T09:56:00Z</dcterms:created>
  <dcterms:modified xsi:type="dcterms:W3CDTF">2024-12-03T07:15:00Z</dcterms:modified>
</cp:coreProperties>
</file>